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32" w:rsidRDefault="0091485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432" w:rsidRPr="00914855" w:rsidRDefault="00914855">
      <w:pPr>
        <w:spacing w:after="0"/>
        <w:rPr>
          <w:lang w:val="ru-RU"/>
        </w:rPr>
      </w:pPr>
      <w:r w:rsidRPr="00914855">
        <w:rPr>
          <w:b/>
          <w:color w:val="000000"/>
          <w:lang w:val="ru-RU"/>
        </w:rPr>
        <w:t>Об Антикоррупционной стратегии Республики Казахстан на 2015-2025 годы</w:t>
      </w:r>
    </w:p>
    <w:p w:rsidR="00AE3432" w:rsidRPr="00914855" w:rsidRDefault="00914855">
      <w:pPr>
        <w:spacing w:after="0"/>
        <w:rPr>
          <w:lang w:val="ru-RU"/>
        </w:rPr>
      </w:pPr>
      <w:r w:rsidRPr="00914855">
        <w:rPr>
          <w:color w:val="000000"/>
          <w:sz w:val="20"/>
          <w:lang w:val="ru-RU"/>
        </w:rPr>
        <w:t>Указ Президента Республики Казахстан от 26 декабря 2014 года № 986.</w:t>
      </w:r>
    </w:p>
    <w:p w:rsidR="00AE3432" w:rsidRPr="00914855" w:rsidRDefault="00914855">
      <w:pPr>
        <w:spacing w:after="0"/>
        <w:rPr>
          <w:lang w:val="ru-RU"/>
        </w:rPr>
      </w:pPr>
      <w:bookmarkStart w:id="0" w:name="z1"/>
      <w:r w:rsidRPr="0091485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14855">
        <w:rPr>
          <w:color w:val="000000"/>
          <w:sz w:val="20"/>
          <w:lang w:val="ru-RU"/>
        </w:rPr>
        <w:t xml:space="preserve"> В целях дальнейшего определения основных направлений антикоррупционной политики государства </w:t>
      </w:r>
      <w:r w:rsidRPr="00914855">
        <w:rPr>
          <w:b/>
          <w:color w:val="000000"/>
          <w:sz w:val="20"/>
          <w:lang w:val="ru-RU"/>
        </w:rPr>
        <w:t>ПОСТАНОВЛЯЮ:</w:t>
      </w:r>
    </w:p>
    <w:p w:rsidR="00AE3432" w:rsidRDefault="00914855">
      <w:pPr>
        <w:spacing w:after="0"/>
      </w:pPr>
      <w:bookmarkStart w:id="1" w:name="z2"/>
      <w:bookmarkEnd w:id="0"/>
      <w:r w:rsidRPr="0091485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1485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1. Утвердить прилагаемую Антикоррупционную стратегию Республики Казахстан на 2015–2025 годы (далее – Стратегия).</w:t>
      </w:r>
    </w:p>
    <w:p w:rsidR="00AE3432" w:rsidRDefault="00914855">
      <w:pPr>
        <w:spacing w:after="0"/>
      </w:pPr>
      <w:bookmarkStart w:id="2" w:name="z3"/>
      <w:bookmarkEnd w:id="1"/>
      <w:r>
        <w:rPr>
          <w:color w:val="000000"/>
          <w:sz w:val="20"/>
        </w:rPr>
        <w:t>      2. Правительству Республики Казахстан, государственным органам, непосредственно подчиненным и подотчетным Президенту Республики Каз</w:t>
      </w:r>
      <w:r>
        <w:rPr>
          <w:color w:val="000000"/>
          <w:sz w:val="20"/>
        </w:rPr>
        <w:t>ахстан, акимам городов Астаны и Алматы, областей руководствоваться в своей деятельности Стратегией и принять необходимые меры по ее реализации.</w:t>
      </w:r>
    </w:p>
    <w:p w:rsidR="00AE3432" w:rsidRDefault="00914855">
      <w:pPr>
        <w:spacing w:after="0"/>
      </w:pPr>
      <w:bookmarkStart w:id="3" w:name="z4"/>
      <w:bookmarkEnd w:id="2"/>
      <w:r>
        <w:rPr>
          <w:color w:val="000000"/>
          <w:sz w:val="20"/>
        </w:rPr>
        <w:t>      3. Контроль за исполнением настоящего Указа возложить на Администрацию Президента Республики Казахстан.</w:t>
      </w:r>
    </w:p>
    <w:p w:rsidR="00AE3432" w:rsidRDefault="00914855">
      <w:pPr>
        <w:spacing w:after="0"/>
      </w:pPr>
      <w:bookmarkStart w:id="4" w:name="z5"/>
      <w:bookmarkEnd w:id="3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4. Настоящий Указ вводится в действие со дня подписания.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11"/>
        <w:gridCol w:w="5551"/>
      </w:tblGrid>
      <w:tr w:rsidR="00AE3432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AE3432" w:rsidRDefault="009148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32" w:rsidRDefault="00914855">
            <w:pPr>
              <w:spacing w:after="0"/>
            </w:pPr>
            <w:r>
              <w:br/>
            </w:r>
          </w:p>
        </w:tc>
      </w:tr>
      <w:tr w:rsidR="00AE3432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32" w:rsidRDefault="009148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32" w:rsidRDefault="009148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AE3432" w:rsidRDefault="0091485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07"/>
        <w:gridCol w:w="3755"/>
      </w:tblGrid>
      <w:tr w:rsidR="00AE343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32" w:rsidRDefault="009148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432" w:rsidRDefault="009148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Указом Президента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26 декабря 2014 года № 986</w:t>
            </w:r>
          </w:p>
        </w:tc>
      </w:tr>
    </w:tbl>
    <w:p w:rsidR="00AE3432" w:rsidRDefault="00914855">
      <w:pPr>
        <w:spacing w:after="0"/>
      </w:pPr>
      <w:bookmarkStart w:id="5" w:name="z7"/>
      <w:r>
        <w:rPr>
          <w:b/>
          <w:color w:val="000000"/>
        </w:rPr>
        <w:t xml:space="preserve"> АНТИКОРРУПЦИОННАЯ СТРАТЕГИЯ</w:t>
      </w:r>
      <w:r>
        <w:br/>
      </w:r>
      <w:r>
        <w:rPr>
          <w:b/>
          <w:color w:val="000000"/>
        </w:rPr>
        <w:t>РЕСПУБЛИКИ КАЗАХСТАН НА 2015–2025</w:t>
      </w:r>
      <w:r>
        <w:rPr>
          <w:b/>
          <w:color w:val="000000"/>
        </w:rPr>
        <w:t xml:space="preserve"> ГОДЫ</w:t>
      </w:r>
      <w:r>
        <w:br/>
      </w:r>
      <w:r>
        <w:rPr>
          <w:b/>
          <w:color w:val="000000"/>
        </w:rPr>
        <w:t>Содержание</w:t>
      </w:r>
    </w:p>
    <w:bookmarkEnd w:id="5"/>
    <w:p w:rsidR="00AE3432" w:rsidRDefault="00914855">
      <w:pPr>
        <w:spacing w:after="0"/>
      </w:pPr>
      <w:r>
        <w:rPr>
          <w:color w:val="000000"/>
          <w:sz w:val="20"/>
        </w:rPr>
        <w:t xml:space="preserve">       1. </w:t>
      </w:r>
      <w:r>
        <w:rPr>
          <w:color w:val="000000"/>
          <w:sz w:val="20"/>
          <w:u w:val="single"/>
        </w:rPr>
        <w:t>Введение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2. </w:t>
      </w:r>
      <w:r>
        <w:rPr>
          <w:color w:val="000000"/>
          <w:sz w:val="20"/>
          <w:u w:val="single"/>
        </w:rPr>
        <w:t>Анализ текущей ситуации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2.1. </w:t>
      </w:r>
      <w:r>
        <w:rPr>
          <w:color w:val="000000"/>
          <w:sz w:val="20"/>
          <w:u w:val="single"/>
        </w:rPr>
        <w:t>Положительные тенденции в сфере противодействия коррупции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2.2. </w:t>
      </w:r>
      <w:r>
        <w:rPr>
          <w:color w:val="000000"/>
          <w:sz w:val="20"/>
          <w:u w:val="single"/>
        </w:rPr>
        <w:t>Проблемы, требующие решения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2.3. </w:t>
      </w:r>
      <w:r>
        <w:rPr>
          <w:color w:val="000000"/>
          <w:sz w:val="20"/>
          <w:u w:val="single"/>
        </w:rPr>
        <w:t>Основные факторы, способствующие коррупционным проявлениям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3. </w:t>
      </w:r>
      <w:r>
        <w:rPr>
          <w:color w:val="000000"/>
          <w:sz w:val="20"/>
          <w:u w:val="single"/>
        </w:rPr>
        <w:t>Цель и задачи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3.1. </w:t>
      </w:r>
      <w:r>
        <w:rPr>
          <w:color w:val="000000"/>
          <w:sz w:val="20"/>
          <w:u w:val="single"/>
        </w:rPr>
        <w:t>Цель и целевые индикаторы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3.2. </w:t>
      </w:r>
      <w:r>
        <w:rPr>
          <w:color w:val="000000"/>
          <w:sz w:val="20"/>
          <w:u w:val="single"/>
        </w:rPr>
        <w:t>Задачи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4. </w:t>
      </w:r>
      <w:r>
        <w:rPr>
          <w:color w:val="000000"/>
          <w:sz w:val="20"/>
          <w:u w:val="single"/>
        </w:rPr>
        <w:t>Ключевые направления, основные подходы и приоритетные меры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4.1. </w:t>
      </w:r>
      <w:r>
        <w:rPr>
          <w:color w:val="000000"/>
          <w:sz w:val="20"/>
          <w:u w:val="single"/>
        </w:rPr>
        <w:t>Противодействие коррупции в сфере государственной службы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4.2. </w:t>
      </w:r>
      <w:r>
        <w:rPr>
          <w:color w:val="000000"/>
          <w:sz w:val="20"/>
          <w:u w:val="single"/>
        </w:rPr>
        <w:t>Внедрение института общественн</w:t>
      </w:r>
      <w:r>
        <w:rPr>
          <w:color w:val="000000"/>
          <w:sz w:val="20"/>
          <w:u w:val="single"/>
        </w:rPr>
        <w:t>ого контроля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4.3. </w:t>
      </w:r>
      <w:r>
        <w:rPr>
          <w:color w:val="000000"/>
          <w:sz w:val="20"/>
          <w:u w:val="single"/>
        </w:rPr>
        <w:t>Противодействие коррупции в квазигосударственном и частном секторе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4.4. </w:t>
      </w:r>
      <w:r>
        <w:rPr>
          <w:color w:val="000000"/>
          <w:sz w:val="20"/>
          <w:u w:val="single"/>
        </w:rPr>
        <w:t>Предупреждение коррупции в судебных и правоохранительных органах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4.5. </w:t>
      </w:r>
      <w:r>
        <w:rPr>
          <w:color w:val="000000"/>
          <w:sz w:val="20"/>
          <w:u w:val="single"/>
        </w:rPr>
        <w:t>Формирование уровня антикоррупционной культуры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4.6. </w:t>
      </w:r>
      <w:r>
        <w:rPr>
          <w:color w:val="000000"/>
          <w:sz w:val="20"/>
          <w:u w:val="single"/>
        </w:rPr>
        <w:t xml:space="preserve">Развитие </w:t>
      </w:r>
      <w:r>
        <w:rPr>
          <w:color w:val="000000"/>
          <w:sz w:val="20"/>
          <w:u w:val="single"/>
        </w:rPr>
        <w:t>международного сотрудничества по вопросам противодействия коррупции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5. </w:t>
      </w:r>
      <w:r>
        <w:rPr>
          <w:color w:val="000000"/>
          <w:sz w:val="20"/>
          <w:u w:val="single"/>
        </w:rPr>
        <w:t>Мониторинг и оценка реализации стратегии</w:t>
      </w:r>
    </w:p>
    <w:p w:rsidR="00AE3432" w:rsidRDefault="00914855">
      <w:pPr>
        <w:spacing w:after="0"/>
      </w:pPr>
      <w:bookmarkStart w:id="6" w:name="z9"/>
      <w:r>
        <w:rPr>
          <w:b/>
          <w:color w:val="000000"/>
        </w:rPr>
        <w:t xml:space="preserve"> 1. Введение</w:t>
      </w:r>
    </w:p>
    <w:bookmarkEnd w:id="6"/>
    <w:p w:rsidR="00AE3432" w:rsidRDefault="00914855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  <w:u w:val="single"/>
        </w:rPr>
        <w:t>Стратегия</w:t>
      </w:r>
      <w:r>
        <w:rPr>
          <w:color w:val="000000"/>
          <w:sz w:val="20"/>
        </w:rPr>
        <w:t xml:space="preserve"> "Казахстан-2050": Новый политический курс состоявшегося государства" возводит коррупцию в ранг прямой угроз</w:t>
      </w:r>
      <w:r>
        <w:rPr>
          <w:color w:val="000000"/>
          <w:sz w:val="20"/>
        </w:rPr>
        <w:t>ы национальной безопасности и нацеливает государство и общество на объединение усилий в борьбе с этим негативным явлением.</w:t>
      </w:r>
    </w:p>
    <w:p w:rsidR="00AE3432" w:rsidRDefault="00914855">
      <w:pPr>
        <w:spacing w:after="0"/>
      </w:pPr>
      <w:r>
        <w:rPr>
          <w:color w:val="000000"/>
          <w:sz w:val="20"/>
        </w:rPr>
        <w:lastRenderedPageBreak/>
        <w:t>      Главный стратегический документ нашей страны, отражающий принципиальную позицию Казахстана по этому важному вопросу, служит осн</w:t>
      </w:r>
      <w:r>
        <w:rPr>
          <w:color w:val="000000"/>
          <w:sz w:val="20"/>
        </w:rPr>
        <w:t>овой антикоррупционной политики государства в предстоящие годы.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</w:t>
      </w:r>
      <w:r>
        <w:rPr>
          <w:color w:val="000000"/>
          <w:sz w:val="20"/>
        </w:rPr>
        <w:t>е.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нашей стране действует совреме</w:t>
      </w:r>
      <w:r>
        <w:rPr>
          <w:color w:val="000000"/>
          <w:sz w:val="20"/>
        </w:rPr>
        <w:t>нное антикоррупционное законодательство, основой которого являются законы "О борьбе с коррупцией" и "О государственной службе", реализуется ряд программных документов, образован специальный уполномоченный орган, комплексно реализующий функции в сфере госуд</w:t>
      </w:r>
      <w:r>
        <w:rPr>
          <w:color w:val="000000"/>
          <w:sz w:val="20"/>
        </w:rPr>
        <w:t>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На принципах меритократии, при которой руководящие посты занимают способные и профессионально подготовленные лю</w:t>
      </w:r>
      <w:r>
        <w:rPr>
          <w:color w:val="000000"/>
          <w:sz w:val="20"/>
        </w:rPr>
        <w:t>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Приняты ко</w:t>
      </w:r>
      <w:r>
        <w:rPr>
          <w:color w:val="000000"/>
          <w:sz w:val="20"/>
        </w:rPr>
        <w:t>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Предпринимаемые меры по повышению уровня</w:t>
      </w:r>
      <w:r>
        <w:rPr>
          <w:color w:val="000000"/>
          <w:sz w:val="20"/>
        </w:rPr>
        <w:t xml:space="preserve">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</w:t>
      </w:r>
      <w:r>
        <w:rPr>
          <w:color w:val="000000"/>
          <w:sz w:val="20"/>
        </w:rPr>
        <w:t>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Вместе с тем решение стратегических задач по дальнейшему росту экономики, повышению благосостояния народа, воплощению в жизнь </w:t>
      </w:r>
      <w:r>
        <w:rPr>
          <w:color w:val="000000"/>
          <w:sz w:val="20"/>
        </w:rPr>
        <w:t>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</w:t>
      </w:r>
      <w:r>
        <w:rPr>
          <w:color w:val="000000"/>
          <w:sz w:val="20"/>
        </w:rPr>
        <w:t>ции, что позволило бы максимально минимизировать коррупционные проявления.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</w:t>
      </w:r>
      <w:r>
        <w:rPr>
          <w:color w:val="000000"/>
          <w:sz w:val="20"/>
        </w:rPr>
        <w:t>тикоррупционная стратегия).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</w:t>
      </w:r>
      <w:r>
        <w:rPr>
          <w:color w:val="000000"/>
          <w:sz w:val="20"/>
        </w:rPr>
        <w:t>ства и общества. То есть акцент должен быть сделан на устранение предпосылок коррупции, а не на борьбу с ее последствиями.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Повышение конкурентоспособности национальной экономики предполагает также приоритетность мер по устранению административных бар</w:t>
      </w:r>
      <w:r>
        <w:rPr>
          <w:color w:val="000000"/>
          <w:sz w:val="20"/>
        </w:rPr>
        <w:t>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целом такая Стратегия должна охватывать основные сферы жизнедеяте</w:t>
      </w:r>
      <w:r>
        <w:rPr>
          <w:color w:val="000000"/>
          <w:sz w:val="20"/>
        </w:rPr>
        <w:t xml:space="preserve">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</w:t>
      </w:r>
      <w:r>
        <w:rPr>
          <w:color w:val="000000"/>
          <w:sz w:val="20"/>
        </w:rPr>
        <w:lastRenderedPageBreak/>
        <w:t xml:space="preserve">частном </w:t>
      </w:r>
      <w:r>
        <w:rPr>
          <w:color w:val="000000"/>
          <w:sz w:val="20"/>
        </w:rPr>
        <w:t>секторе, сформировать нетерпимое отношение казахстанских граждан к этому социальному злу.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</w:t>
      </w:r>
      <w:r>
        <w:rPr>
          <w:color w:val="000000"/>
          <w:sz w:val="20"/>
        </w:rPr>
        <w:t>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AE3432" w:rsidRDefault="00914855">
      <w:pPr>
        <w:spacing w:after="0"/>
      </w:pPr>
      <w:bookmarkStart w:id="7" w:name="z10"/>
      <w:r>
        <w:rPr>
          <w:b/>
          <w:color w:val="000000"/>
        </w:rPr>
        <w:t xml:space="preserve"> 2. Анализ текущей ситуации</w:t>
      </w:r>
    </w:p>
    <w:p w:rsidR="00AE3432" w:rsidRDefault="00914855">
      <w:pPr>
        <w:spacing w:after="0"/>
      </w:pPr>
      <w:bookmarkStart w:id="8" w:name="z11"/>
      <w:bookmarkEnd w:id="7"/>
      <w:r>
        <w:rPr>
          <w:b/>
          <w:color w:val="000000"/>
        </w:rPr>
        <w:t xml:space="preserve"> 2.1. Положительные тенденции в сфере противоде</w:t>
      </w:r>
      <w:r>
        <w:rPr>
          <w:b/>
          <w:color w:val="000000"/>
        </w:rPr>
        <w:t>йствия коррупции</w:t>
      </w:r>
    </w:p>
    <w:bookmarkEnd w:id="8"/>
    <w:p w:rsidR="00AE3432" w:rsidRDefault="00914855">
      <w:pPr>
        <w:spacing w:after="0"/>
      </w:pPr>
      <w:r>
        <w:rPr>
          <w:color w:val="000000"/>
          <w:sz w:val="20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</w:t>
      </w:r>
      <w:r>
        <w:rPr>
          <w:color w:val="000000"/>
          <w:sz w:val="20"/>
        </w:rPr>
        <w:t>ализации настоящей Антикоррупционной стратегии на современном этапе развития страны.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Казахстан одним из первых в СНГ принял Закон "О борьбе с коррупцией", определивший цели, задачи, основные принципы и механизмы борьбы с этим негативным явлением.</w:t>
      </w:r>
    </w:p>
    <w:p w:rsidR="00AE3432" w:rsidRDefault="00914855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Действующий с 1999 года Закон "О государственной </w:t>
      </w:r>
      <w:r>
        <w:rPr>
          <w:color w:val="000000"/>
          <w:sz w:val="20"/>
        </w:rPr>
        <w:t>службе" и утвержденный Главой государства в 2005 году 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</w:t>
      </w:r>
      <w:r>
        <w:rPr>
          <w:color w:val="000000"/>
          <w:sz w:val="20"/>
        </w:rPr>
        <w:t xml:space="preserve">ы и мониторинга чистоты государственного аппарата, но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При этом предупредительно-профилактическая деятельность я</w:t>
      </w:r>
      <w:r>
        <w:rPr>
          <w:color w:val="000000"/>
          <w:sz w:val="20"/>
        </w:rPr>
        <w:t>вляется приоритетной для вновь созданного органа.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Необходимость суровой ответственности за коррупционные преступления предусмотрена Концепцией правовой политики Респуб</w:t>
      </w:r>
      <w:r>
        <w:rPr>
          <w:color w:val="000000"/>
          <w:sz w:val="20"/>
        </w:rPr>
        <w:t>лики Казахстан на период с 2010 до 2020 года.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Такой принципиальный подход реализован в новом </w:t>
      </w:r>
      <w:r>
        <w:rPr>
          <w:color w:val="000000"/>
          <w:sz w:val="20"/>
          <w:u w:val="single"/>
        </w:rPr>
        <w:t>Уголовном кодексе</w:t>
      </w:r>
      <w:r>
        <w:rPr>
          <w:color w:val="000000"/>
          <w:sz w:val="20"/>
        </w:rPr>
        <w:t>. Так, на лиц, совершивших коррупционные преступления, не будет распространяться срок давности, установлен запрет на условное осуждение, вв</w:t>
      </w:r>
      <w:r>
        <w:rPr>
          <w:color w:val="000000"/>
          <w:sz w:val="20"/>
        </w:rPr>
        <w:t xml:space="preserve">еден пожизненный запрет на право занимать должности на государственной службе. 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</w:t>
      </w:r>
      <w:r>
        <w:rPr>
          <w:color w:val="000000"/>
          <w:sz w:val="20"/>
        </w:rPr>
        <w:t>ррупции. В нем закреплено такое важное понятие, как "конфликт интересов".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При этом, наряду с усилением ответственности государственных служащих, совершенствуются и их социальные гарантии.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Поэтапное, регулярное повышение заработной платы государ</w:t>
      </w:r>
      <w:r>
        <w:rPr>
          <w:color w:val="000000"/>
          <w:sz w:val="20"/>
        </w:rPr>
        <w:t>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Государственной программой дальнейшей модернизации правоохранительной сист</w:t>
      </w:r>
      <w:r>
        <w:rPr>
          <w:color w:val="000000"/>
          <w:sz w:val="20"/>
        </w:rPr>
        <w:t xml:space="preserve">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</w:t>
      </w:r>
      <w:r>
        <w:rPr>
          <w:color w:val="000000"/>
          <w:sz w:val="20"/>
        </w:rPr>
        <w:lastRenderedPageBreak/>
        <w:t>формирование персонала, отличающегося безупречным поведением и высоким уровнем компете</w:t>
      </w:r>
      <w:r>
        <w:rPr>
          <w:color w:val="000000"/>
          <w:sz w:val="20"/>
        </w:rPr>
        <w:t>нтности.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</w:t>
      </w:r>
      <w:r>
        <w:rPr>
          <w:color w:val="000000"/>
          <w:sz w:val="20"/>
        </w:rPr>
        <w:t xml:space="preserve"> повышению уровня его прозрачности и доступности.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Созданы условия для </w:t>
      </w:r>
      <w:r>
        <w:rPr>
          <w:color w:val="000000"/>
          <w:sz w:val="20"/>
        </w:rPr>
        <w:t>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целях усиления инвестиционной привлекательности страны, повышения ее конкурентоспособности искореняются адм</w:t>
      </w:r>
      <w:r>
        <w:rPr>
          <w:color w:val="000000"/>
          <w:sz w:val="20"/>
        </w:rPr>
        <w:t>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С принятием Закона "О государственных услугах" и Закона "О разрешениях и уведомлениях" созданы условия для повыше</w:t>
      </w:r>
      <w:r>
        <w:rPr>
          <w:color w:val="000000"/>
          <w:sz w:val="20"/>
        </w:rPr>
        <w:t>ния качества оказываемых государственных услуг, резко сокращено количество разрешений и лицензируемых видов деятельности.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Сформирована система оценки эффективности и внешнего контроля качества оказания государственных услуг.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Результатом проведе</w:t>
      </w:r>
      <w:r>
        <w:rPr>
          <w:color w:val="000000"/>
          <w:sz w:val="20"/>
        </w:rPr>
        <w:t xml:space="preserve">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</w:t>
      </w:r>
      <w:r>
        <w:rPr>
          <w:color w:val="000000"/>
          <w:sz w:val="20"/>
        </w:rPr>
        <w:t>оказываемых через центры обслуживания населения (на 51%).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негосударственном сек</w:t>
      </w:r>
      <w:r>
        <w:rPr>
          <w:color w:val="000000"/>
          <w:sz w:val="20"/>
        </w:rPr>
        <w:t>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В целом принятие названных мер позволило Казахстану по уровню антикоррупционной деятельности занять одну из </w:t>
      </w:r>
      <w:r>
        <w:rPr>
          <w:color w:val="000000"/>
          <w:sz w:val="20"/>
        </w:rPr>
        <w:t>лидирующих позиций как в центрально-азиатском регионе, так и среди стран СНГ.</w:t>
      </w:r>
    </w:p>
    <w:p w:rsidR="00AE3432" w:rsidRDefault="00914855">
      <w:pPr>
        <w:spacing w:after="0"/>
      </w:pPr>
      <w:bookmarkStart w:id="9" w:name="z12"/>
      <w:r>
        <w:rPr>
          <w:b/>
          <w:color w:val="000000"/>
        </w:rPr>
        <w:t xml:space="preserve">  2.2. Проблемы, требующие решения</w:t>
      </w:r>
    </w:p>
    <w:bookmarkEnd w:id="9"/>
    <w:p w:rsidR="00AE3432" w:rsidRDefault="00914855">
      <w:pPr>
        <w:spacing w:after="0"/>
      </w:pPr>
      <w:r>
        <w:rPr>
          <w:color w:val="000000"/>
          <w:sz w:val="20"/>
        </w:rPr>
        <w:t xml:space="preserve">      Коррупция, представляющая собой сложное, исторически изменчивое, негативное социальное явление, возникла, как известно, на ранних этапах </w:t>
      </w:r>
      <w:r>
        <w:rPr>
          <w:color w:val="000000"/>
          <w:sz w:val="20"/>
        </w:rPr>
        <w:t>развития человеческой цивилизации.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Несмотря на отсутствие универсального и всеобъемлюще</w:t>
      </w:r>
      <w:r>
        <w:rPr>
          <w:color w:val="000000"/>
          <w:sz w:val="20"/>
        </w:rPr>
        <w:t>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</w:t>
      </w:r>
      <w:r>
        <w:rPr>
          <w:color w:val="000000"/>
          <w:sz w:val="20"/>
        </w:rPr>
        <w:t>х полномочий в корыстных целях.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При опред</w:t>
      </w:r>
      <w:r>
        <w:rPr>
          <w:color w:val="000000"/>
          <w:sz w:val="20"/>
        </w:rPr>
        <w:t>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Вместе с тем главными условиями эффективного и системного противодействия корр</w:t>
      </w:r>
      <w:r>
        <w:rPr>
          <w:color w:val="000000"/>
          <w:sz w:val="20"/>
        </w:rPr>
        <w:t xml:space="preserve">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</w:t>
      </w:r>
      <w:r>
        <w:rPr>
          <w:color w:val="000000"/>
          <w:sz w:val="20"/>
        </w:rPr>
        <w:lastRenderedPageBreak/>
        <w:t xml:space="preserve">законы, меритократия в кадровой политике государства, прозрачность государственных процедур и </w:t>
      </w:r>
      <w:r>
        <w:rPr>
          <w:color w:val="000000"/>
          <w:sz w:val="20"/>
        </w:rPr>
        <w:t>нетерпимость к коррупции в обществе.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</w:t>
      </w:r>
      <w:r>
        <w:rPr>
          <w:color w:val="000000"/>
          <w:sz w:val="20"/>
        </w:rPr>
        <w:t>олитикой государства, учитывающей культуру и этику нашего общества, международные тренды в борьбе с этим социальным злом.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Стратегия станет основой для новых механизмов и инструментов повышения эффективности государственной политики в сфере противоде</w:t>
      </w:r>
      <w:r>
        <w:rPr>
          <w:color w:val="000000"/>
          <w:sz w:val="20"/>
        </w:rPr>
        <w:t xml:space="preserve">йствия коррупции. 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</w:t>
      </w:r>
      <w:r>
        <w:rPr>
          <w:color w:val="000000"/>
          <w:sz w:val="20"/>
        </w:rPr>
        <w:t>этой основе устранение причин и условий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Оценка коррупционных рисков,</w:t>
      </w:r>
      <w:r>
        <w:rPr>
          <w:color w:val="000000"/>
          <w:sz w:val="20"/>
        </w:rPr>
        <w:t xml:space="preserve">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</w:t>
      </w:r>
      <w:r>
        <w:rPr>
          <w:color w:val="000000"/>
          <w:sz w:val="20"/>
        </w:rPr>
        <w:t>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Недостаточная прозрачность при принятии решений, затрагивающих наиболее значимые вопросы общественной жизни, </w:t>
      </w:r>
      <w:r>
        <w:rPr>
          <w:color w:val="000000"/>
          <w:sz w:val="20"/>
        </w:rPr>
        <w:t>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</w:t>
      </w:r>
      <w:r>
        <w:rPr>
          <w:color w:val="000000"/>
          <w:sz w:val="20"/>
        </w:rPr>
        <w:t xml:space="preserve"> факторы, способствующие росту коррупционных проявлений.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</w:t>
      </w:r>
      <w:r>
        <w:rPr>
          <w:color w:val="000000"/>
          <w:sz w:val="20"/>
        </w:rPr>
        <w:t>ационального законодательства.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По-прежнему актуальной является проблема использования всего арсенала средств предотвращения коррупционных проявлений.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Действующее законодательство и присущие для казахстанского права институты обладают неиспользо</w:t>
      </w:r>
      <w:r>
        <w:rPr>
          <w:color w:val="000000"/>
          <w:sz w:val="20"/>
        </w:rPr>
        <w:t>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Недостает системности и в предупредительно-п</w:t>
      </w:r>
      <w:r>
        <w:rPr>
          <w:color w:val="000000"/>
          <w:sz w:val="20"/>
        </w:rPr>
        <w:t>рофилактической работе.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</w:t>
      </w:r>
      <w:r>
        <w:rPr>
          <w:color w:val="000000"/>
          <w:sz w:val="20"/>
        </w:rPr>
        <w:t>н и условий коррупционных проявлений.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</w:t>
      </w:r>
      <w:r>
        <w:rPr>
          <w:color w:val="000000"/>
          <w:sz w:val="20"/>
        </w:rPr>
        <w:t>и услугами обеспечивают удовлетворение повседневных нужд и потребностей граждан.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Конфликт интересов при выполнен</w:t>
      </w:r>
      <w:r>
        <w:rPr>
          <w:color w:val="000000"/>
          <w:sz w:val="20"/>
        </w:rPr>
        <w:t>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</w:t>
      </w:r>
      <w:r>
        <w:rPr>
          <w:color w:val="000000"/>
          <w:sz w:val="20"/>
        </w:rPr>
        <w:t>странить причины, способствующие распространению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lastRenderedPageBreak/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</w:t>
      </w:r>
      <w:r>
        <w:rPr>
          <w:color w:val="000000"/>
          <w:sz w:val="20"/>
        </w:rPr>
        <w:t>ой жизни населения.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Существующее информационное по</w:t>
      </w:r>
      <w:r>
        <w:rPr>
          <w:color w:val="000000"/>
          <w:sz w:val="20"/>
        </w:rPr>
        <w:t>ле не всегда способствует консолидации общества в формировании нулевой терпимости к проявлениям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Оставляет желать лучшего уровень и качество социологических исследований, посвященных изучению проблем коррупции и эффективности принимаемых го</w:t>
      </w:r>
      <w:r>
        <w:rPr>
          <w:color w:val="000000"/>
          <w:sz w:val="20"/>
        </w:rPr>
        <w:t>сударством антикоррупционных мер.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</w:t>
      </w:r>
      <w:r>
        <w:rPr>
          <w:color w:val="000000"/>
          <w:sz w:val="20"/>
        </w:rPr>
        <w:t>ударства на актуальных направлениях борьбы с коррупцией и ведет к необоснованному росту коррупционного рейтинга страны.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При этом отсутствует четкое разграничение между уровнями коррупционных деяний и соответственно применяемого наказания за их соверш</w:t>
      </w:r>
      <w:r>
        <w:rPr>
          <w:color w:val="000000"/>
          <w:sz w:val="20"/>
        </w:rPr>
        <w:t>ение.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Необходимо наконец-то определиться и с подходами к вопросам противодействия коррупции в частном секторе.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Вмешательство государства в деятельность субъектов предпринимательства должно основываться на четком понимании сферы распространения </w:t>
      </w:r>
      <w:r>
        <w:rPr>
          <w:color w:val="000000"/>
          <w:sz w:val="20"/>
        </w:rPr>
        <w:t>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</w:t>
      </w:r>
      <w:r>
        <w:rPr>
          <w:color w:val="000000"/>
          <w:sz w:val="20"/>
        </w:rPr>
        <w:t>стия государства в предпринимательской деятельности.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</w:t>
      </w:r>
      <w:r>
        <w:rPr>
          <w:color w:val="000000"/>
          <w:sz w:val="20"/>
        </w:rPr>
        <w:t xml:space="preserve">йствия коррупции. 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Конс</w:t>
      </w:r>
      <w:r>
        <w:rPr>
          <w:color w:val="000000"/>
          <w:sz w:val="20"/>
        </w:rPr>
        <w:t>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AE3432" w:rsidRDefault="00914855">
      <w:pPr>
        <w:spacing w:after="0"/>
      </w:pPr>
      <w:bookmarkStart w:id="10" w:name="z13"/>
      <w:r>
        <w:rPr>
          <w:b/>
          <w:color w:val="000000"/>
        </w:rPr>
        <w:t xml:space="preserve">  2.3. Основные факторы, способствующие коррупционным п</w:t>
      </w:r>
      <w:r>
        <w:rPr>
          <w:b/>
          <w:color w:val="000000"/>
        </w:rPr>
        <w:t>роявлениям</w:t>
      </w:r>
    </w:p>
    <w:bookmarkEnd w:id="10"/>
    <w:p w:rsidR="00AE3432" w:rsidRDefault="00914855">
      <w:pPr>
        <w:spacing w:after="0"/>
      </w:pPr>
      <w:r>
        <w:rPr>
          <w:color w:val="000000"/>
          <w:sz w:val="20"/>
        </w:rPr>
        <w:t>      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Среди них наиболее актуальными в настоящее время являются, во-</w:t>
      </w:r>
      <w:r>
        <w:rPr>
          <w:color w:val="000000"/>
          <w:sz w:val="20"/>
        </w:rPr>
        <w:t>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Гражданам, не разбирающимся в тонкостях юриспруденции, на практике бывает сложно правильно понять и надлежаще т</w:t>
      </w:r>
      <w:r>
        <w:rPr>
          <w:color w:val="000000"/>
          <w:sz w:val="20"/>
        </w:rPr>
        <w:t xml:space="preserve">рактовать положения таких законов. 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</w:t>
      </w:r>
      <w:r>
        <w:rPr>
          <w:color w:val="000000"/>
          <w:sz w:val="20"/>
        </w:rPr>
        <w:t>ь идет о решениях, затрагивающих права и законные интересы граждан.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В-четвертых, все еще низкий уровень пр</w:t>
      </w:r>
      <w:r>
        <w:rPr>
          <w:color w:val="000000"/>
          <w:sz w:val="20"/>
        </w:rPr>
        <w:t>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В-пятых, отсутствие комплексной и целенаправленной информационной работы по </w:t>
      </w:r>
      <w:r>
        <w:rPr>
          <w:color w:val="000000"/>
          <w:sz w:val="20"/>
        </w:rPr>
        <w:t>формированию антикоррупционной модели поведения граждан и общественной атмосферы неприятия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AE3432" w:rsidRDefault="00914855">
      <w:pPr>
        <w:spacing w:after="0"/>
      </w:pPr>
      <w:bookmarkStart w:id="11" w:name="z14"/>
      <w:r>
        <w:rPr>
          <w:b/>
          <w:color w:val="000000"/>
        </w:rPr>
        <w:t xml:space="preserve"> 3. Цель </w:t>
      </w:r>
      <w:r>
        <w:rPr>
          <w:b/>
          <w:color w:val="000000"/>
        </w:rPr>
        <w:t>и задачи</w:t>
      </w:r>
    </w:p>
    <w:p w:rsidR="00AE3432" w:rsidRDefault="00914855">
      <w:pPr>
        <w:spacing w:after="0"/>
      </w:pPr>
      <w:bookmarkStart w:id="12" w:name="z15"/>
      <w:bookmarkEnd w:id="11"/>
      <w:r>
        <w:rPr>
          <w:b/>
          <w:color w:val="000000"/>
        </w:rPr>
        <w:t xml:space="preserve"> 3.1. Цель и целевые индикаторы</w:t>
      </w:r>
    </w:p>
    <w:bookmarkEnd w:id="12"/>
    <w:p w:rsidR="00AE3432" w:rsidRDefault="00914855">
      <w:pPr>
        <w:spacing w:after="0"/>
      </w:pPr>
      <w:r>
        <w:rPr>
          <w:color w:val="000000"/>
          <w:sz w:val="20"/>
        </w:rPr>
        <w:t xml:space="preserve">      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</w:t>
      </w:r>
      <w:r>
        <w:rPr>
          <w:color w:val="000000"/>
          <w:sz w:val="20"/>
        </w:rPr>
        <w:t>проявлениям коррупции и снижение в Казахстане уровня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Целевые индикаторы, применяемые в Стратегии: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качество государственных услуг;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доверие общества институтам государственной власти;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уровень правовой культуры населения;</w:t>
      </w:r>
    </w:p>
    <w:p w:rsidR="00AE3432" w:rsidRDefault="00914855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"Transparency International".</w:t>
      </w:r>
    </w:p>
    <w:p w:rsidR="00AE3432" w:rsidRDefault="00914855">
      <w:pPr>
        <w:spacing w:after="0"/>
      </w:pPr>
      <w:bookmarkStart w:id="13" w:name="z16"/>
      <w:r>
        <w:rPr>
          <w:b/>
          <w:color w:val="000000"/>
        </w:rPr>
        <w:t xml:space="preserve">  3.2. Задачи Стратегии:</w:t>
      </w:r>
    </w:p>
    <w:bookmarkEnd w:id="13"/>
    <w:p w:rsidR="00AE3432" w:rsidRDefault="00914855">
      <w:pPr>
        <w:spacing w:after="0"/>
      </w:pPr>
      <w:r>
        <w:rPr>
          <w:color w:val="000000"/>
          <w:sz w:val="20"/>
        </w:rPr>
        <w:t>      противодействие корр</w:t>
      </w:r>
      <w:r>
        <w:rPr>
          <w:color w:val="000000"/>
          <w:sz w:val="20"/>
        </w:rPr>
        <w:t>упции в сфере государственной службы;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внедрение института общественного контроля;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противодействие коррупции в квазигосударственном и частном секторе;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предупреждение коррупции в судах и правоохранительных органах;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формирование уровня</w:t>
      </w:r>
      <w:r>
        <w:rPr>
          <w:color w:val="000000"/>
          <w:sz w:val="20"/>
        </w:rPr>
        <w:t xml:space="preserve"> антикоррупционной культуры;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развитие международного сотрудничества по вопросам противодействия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Цель и задачи Стратегии направлены на достижение целей </w:t>
      </w:r>
      <w:r>
        <w:rPr>
          <w:color w:val="000000"/>
          <w:sz w:val="20"/>
          <w:u w:val="single"/>
        </w:rPr>
        <w:t>Стратегии</w:t>
      </w:r>
      <w:r>
        <w:rPr>
          <w:color w:val="000000"/>
          <w:sz w:val="20"/>
        </w:rPr>
        <w:t xml:space="preserve"> "Казахстан-2050", учитывают положения программы Партии "Нұр Отан" по пр</w:t>
      </w:r>
      <w:r>
        <w:rPr>
          <w:color w:val="000000"/>
          <w:sz w:val="20"/>
        </w:rPr>
        <w:t>отиводействию коррупции на 2015–2025 годы, а также предложения и мнения других общественных объединений.</w:t>
      </w:r>
    </w:p>
    <w:p w:rsidR="00AE3432" w:rsidRDefault="00914855">
      <w:pPr>
        <w:spacing w:after="0"/>
      </w:pPr>
      <w:bookmarkStart w:id="14" w:name="z17"/>
      <w:r>
        <w:rPr>
          <w:b/>
          <w:color w:val="000000"/>
        </w:rPr>
        <w:t xml:space="preserve"> 4. Ключевые направления, основные подходы и приоритетные меры</w:t>
      </w:r>
    </w:p>
    <w:p w:rsidR="00AE3432" w:rsidRDefault="00914855">
      <w:pPr>
        <w:spacing w:after="0"/>
      </w:pPr>
      <w:bookmarkStart w:id="15" w:name="z18"/>
      <w:bookmarkEnd w:id="14"/>
      <w:r>
        <w:rPr>
          <w:b/>
          <w:color w:val="000000"/>
        </w:rPr>
        <w:t xml:space="preserve"> 4.1. Противодействие коррупции в сфере государственной службы</w:t>
      </w:r>
    </w:p>
    <w:bookmarkEnd w:id="15"/>
    <w:p w:rsidR="00AE3432" w:rsidRDefault="00914855">
      <w:pPr>
        <w:spacing w:after="0"/>
      </w:pPr>
      <w:r>
        <w:rPr>
          <w:color w:val="000000"/>
          <w:sz w:val="20"/>
        </w:rPr>
        <w:t>      Вследствие коррупци</w:t>
      </w:r>
      <w:r>
        <w:rPr>
          <w:color w:val="000000"/>
          <w:sz w:val="20"/>
        </w:rPr>
        <w:t>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Поэтому государство будет и дальше принимать все меры и создавать у</w:t>
      </w:r>
      <w:r>
        <w:rPr>
          <w:color w:val="000000"/>
          <w:sz w:val="20"/>
        </w:rPr>
        <w:t>словия, при которых использование служебных полномочий в корыстных целях будет невыгодным и невозможным.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</w:t>
      </w:r>
      <w:r>
        <w:rPr>
          <w:color w:val="000000"/>
          <w:sz w:val="20"/>
        </w:rPr>
        <w:t>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Для снижения уровня коррупции в государственном аппарате предусматривается дальнейшее по</w:t>
      </w:r>
      <w:r>
        <w:rPr>
          <w:color w:val="000000"/>
          <w:sz w:val="20"/>
        </w:rPr>
        <w:t>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</w:t>
      </w:r>
      <w:r>
        <w:rPr>
          <w:color w:val="000000"/>
          <w:sz w:val="20"/>
        </w:rPr>
        <w:t xml:space="preserve"> сравнению с частным сектором.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Неподкупность государственных служащих и прозрачность их деятельности – основа успешности антикоррупционной политики.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Одной из предпосылок для коррупционных проявлений является также наличие непосредственного конт</w:t>
      </w:r>
      <w:r>
        <w:rPr>
          <w:color w:val="000000"/>
          <w:sz w:val="20"/>
        </w:rPr>
        <w:t>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В этой связи будут приняты меры по поэтапной передаче ряда государственных функций в негосударственный сектор – саморегулир</w:t>
      </w:r>
      <w:r>
        <w:rPr>
          <w:color w:val="000000"/>
          <w:sz w:val="20"/>
        </w:rPr>
        <w:t xml:space="preserve">уемым организациям. 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Влияние человеческого фактора минимизирует и широкое использование современных информационных технологий.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результате будет возрастать объем услуг, оказываемых населению в электронном формате, в таком формате в том числе б</w:t>
      </w:r>
      <w:r>
        <w:rPr>
          <w:color w:val="000000"/>
          <w:sz w:val="20"/>
        </w:rPr>
        <w:t>удет обеспечиваться выдача разрешений.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Будет модернизироваться систем</w:t>
      </w:r>
      <w:r>
        <w:rPr>
          <w:color w:val="000000"/>
          <w:sz w:val="20"/>
        </w:rPr>
        <w:t>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Для кардинального улучшения ситуации потребуются такие меры, как закрепление единого опера</w:t>
      </w:r>
      <w:r>
        <w:rPr>
          <w:color w:val="000000"/>
          <w:sz w:val="20"/>
        </w:rPr>
        <w:t>тора, внедрение автоматизированного подбора товаров, совершенствование процедур приема выполненных работ и услуг.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Будут максимально автоматизироваться процедуры оказания государственных услуг, в том числе в таможенной, налоговой сферах, в области </w:t>
      </w:r>
      <w:r>
        <w:rPr>
          <w:color w:val="000000"/>
          <w:sz w:val="20"/>
        </w:rPr>
        <w:t>сельского хозяйства, земельных отношений, банковской деятельности.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Расширится и перечень государственных услуг, предоставляемых населению по принципу "одного окна" (через ЦОНы).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целом принцип прозрачности является ключевым фактором в противод</w:t>
      </w:r>
      <w:r>
        <w:rPr>
          <w:color w:val="000000"/>
          <w:sz w:val="20"/>
        </w:rPr>
        <w:t>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AE3432" w:rsidRDefault="00914855">
      <w:pPr>
        <w:spacing w:after="0"/>
      </w:pPr>
      <w:bookmarkStart w:id="16" w:name="z19"/>
      <w:r>
        <w:rPr>
          <w:b/>
          <w:color w:val="000000"/>
        </w:rPr>
        <w:t xml:space="preserve">  4.2. Внедрение института общественного контроля</w:t>
      </w:r>
    </w:p>
    <w:bookmarkEnd w:id="16"/>
    <w:p w:rsidR="00AE3432" w:rsidRDefault="00914855">
      <w:pPr>
        <w:spacing w:after="0"/>
      </w:pPr>
      <w:r>
        <w:rPr>
          <w:color w:val="000000"/>
          <w:sz w:val="20"/>
        </w:rPr>
        <w:t xml:space="preserve">      Действенным </w:t>
      </w:r>
      <w:r>
        <w:rPr>
          <w:color w:val="000000"/>
          <w:sz w:val="20"/>
        </w:rPr>
        <w:t>механизмом профилактики коррупции является общественный контроль.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Принятие Закона "Об общественном</w:t>
      </w:r>
      <w:r>
        <w:rPr>
          <w:color w:val="000000"/>
          <w:sz w:val="20"/>
        </w:rPr>
        <w:t xml:space="preserve">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Такой закон призван сыграть важную роль в дальнейшем развитии гражданского об</w:t>
      </w:r>
      <w:r>
        <w:rPr>
          <w:color w:val="000000"/>
          <w:sz w:val="20"/>
        </w:rPr>
        <w:t>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Будет создана правовая основа для проведения общественных слушаний по вопросам, затрагивающим права и интересы граждан, об</w:t>
      </w:r>
      <w:r>
        <w:rPr>
          <w:color w:val="000000"/>
          <w:sz w:val="20"/>
        </w:rPr>
        <w:t>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Закон будет способствовать как решению собственно антикоррупционных задач, так и </w:t>
      </w:r>
      <w:r>
        <w:rPr>
          <w:color w:val="000000"/>
          <w:sz w:val="20"/>
        </w:rPr>
        <w:t>других социально значимых вопросов жизнедеятельности общества и государства.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При этом общественный контроль должен быть четко разграничен с контрольными функциями государства в соответствии с требованиями </w:t>
      </w:r>
      <w:r>
        <w:rPr>
          <w:color w:val="000000"/>
          <w:sz w:val="20"/>
          <w:u w:val="single"/>
        </w:rPr>
        <w:t>Конституции</w:t>
      </w:r>
      <w:r>
        <w:rPr>
          <w:color w:val="000000"/>
          <w:sz w:val="20"/>
        </w:rPr>
        <w:t xml:space="preserve"> страны. 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Еще одним инструм</w:t>
      </w:r>
      <w:r>
        <w:rPr>
          <w:color w:val="000000"/>
          <w:sz w:val="20"/>
        </w:rPr>
        <w:t>ентом обеспечения прозрачности работы государственного аппарата должен стать Закон "О доступе к публичной информации", который закрепит права получателей публичной информации, порядок ее предоставления, учета и использования.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Свободный доступ к публи</w:t>
      </w:r>
      <w:r>
        <w:rPr>
          <w:color w:val="000000"/>
          <w:sz w:val="20"/>
        </w:rPr>
        <w:t>чной информации исключит необходимость излишних контактов населения с чиновниками.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</w:t>
      </w:r>
      <w:r>
        <w:rPr>
          <w:color w:val="000000"/>
          <w:sz w:val="20"/>
        </w:rPr>
        <w:t>ть принятие закона, предусматривающего расширение полномочий местного самоуправления.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:rsidR="00AE3432" w:rsidRDefault="00914855">
      <w:pPr>
        <w:spacing w:after="0"/>
      </w:pPr>
      <w:bookmarkStart w:id="17" w:name="z20"/>
      <w:r>
        <w:rPr>
          <w:b/>
          <w:color w:val="000000"/>
        </w:rPr>
        <w:t xml:space="preserve">  4.3. Противодействие коррупции в квазигосударственном и частном секторе</w:t>
      </w:r>
    </w:p>
    <w:bookmarkEnd w:id="17"/>
    <w:p w:rsidR="00AE3432" w:rsidRDefault="00914855">
      <w:pPr>
        <w:spacing w:after="0"/>
      </w:pPr>
      <w:r>
        <w:rPr>
          <w:color w:val="000000"/>
          <w:sz w:val="20"/>
        </w:rPr>
        <w:t>      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квазиго</w:t>
      </w:r>
      <w:r>
        <w:rPr>
          <w:color w:val="000000"/>
          <w:sz w:val="20"/>
        </w:rPr>
        <w:t>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</w:t>
      </w:r>
      <w:r>
        <w:rPr>
          <w:color w:val="000000"/>
          <w:sz w:val="20"/>
        </w:rPr>
        <w:t>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Вхождение Казахстана в число 30-ти наиболее развитых стран мира возможно лишь при соблюдении современных принципов дел</w:t>
      </w:r>
      <w:r>
        <w:rPr>
          <w:color w:val="000000"/>
          <w:sz w:val="20"/>
        </w:rPr>
        <w:t>овой этики и добросовестного ведения бизнеса.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</w:t>
      </w:r>
      <w:r>
        <w:rPr>
          <w:color w:val="000000"/>
          <w:sz w:val="20"/>
        </w:rPr>
        <w:t>ействию коррупции в корпоративном секторе.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Пре</w:t>
      </w:r>
      <w:r>
        <w:rPr>
          <w:color w:val="000000"/>
          <w:sz w:val="20"/>
        </w:rPr>
        <w:t>дстоит принять ряд других антикоррупционных мер в различных сферах финансово-хозяйственной деятельности.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Также будут предприняты меры по созданию условий для обеспечения прозрачности при оказании услуг гражданам субъектами квазигосударственного и час</w:t>
      </w:r>
      <w:r>
        <w:rPr>
          <w:color w:val="000000"/>
          <w:sz w:val="20"/>
        </w:rPr>
        <w:t>тного сектора.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</w:t>
      </w:r>
      <w:r>
        <w:rPr>
          <w:color w:val="000000"/>
          <w:sz w:val="20"/>
        </w:rPr>
        <w:t>отраслях экономики.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AE3432" w:rsidRDefault="00914855">
      <w:pPr>
        <w:spacing w:after="0"/>
      </w:pPr>
      <w:bookmarkStart w:id="18" w:name="z21"/>
      <w:r>
        <w:rPr>
          <w:b/>
          <w:color w:val="000000"/>
        </w:rPr>
        <w:t xml:space="preserve">  4.4. Предупреждение коррупции в судебных и п</w:t>
      </w:r>
      <w:r>
        <w:rPr>
          <w:b/>
          <w:color w:val="000000"/>
        </w:rPr>
        <w:t>равоохранительных органах</w:t>
      </w:r>
    </w:p>
    <w:bookmarkEnd w:id="18"/>
    <w:p w:rsidR="00AE3432" w:rsidRDefault="00914855">
      <w:pPr>
        <w:spacing w:after="0"/>
      </w:pPr>
      <w:r>
        <w:rPr>
          <w:color w:val="000000"/>
          <w:sz w:val="20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Для повышения доверия к судебной</w:t>
      </w:r>
      <w:r>
        <w:rPr>
          <w:color w:val="000000"/>
          <w:sz w:val="20"/>
        </w:rPr>
        <w:t xml:space="preserve">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Упрощение судопроизводства, повышение его оперативности, автоматизация</w:t>
      </w:r>
      <w:r>
        <w:rPr>
          <w:color w:val="000000"/>
          <w:sz w:val="20"/>
        </w:rPr>
        <w:t xml:space="preserve"> деятельности судов позволит обеспечить свободный доступ к правосудию, повысить прозрачность в деятельности судебной системы.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кадровой политике правоохранительных органов необходимо внедрить механизмы конкурсного отбора и прин</w:t>
      </w:r>
      <w:r>
        <w:rPr>
          <w:color w:val="000000"/>
          <w:sz w:val="20"/>
        </w:rPr>
        <w:t>цип меритократии, действующие в системе административной государственной службы.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 сфере правоохранительно</w:t>
      </w:r>
      <w:r>
        <w:rPr>
          <w:color w:val="000000"/>
          <w:sz w:val="20"/>
        </w:rPr>
        <w:t>й деятельности коррупционная среда также может возникать при контактах сотрудников силовых структур с гражданами.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</w:t>
      </w:r>
      <w:r>
        <w:rPr>
          <w:color w:val="000000"/>
          <w:sz w:val="20"/>
        </w:rPr>
        <w:t>атизации соответствующих процедур.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Доверие населения должно стать главным критерием оценки правоохранительной деятель</w:t>
      </w:r>
      <w:r>
        <w:rPr>
          <w:color w:val="000000"/>
          <w:sz w:val="20"/>
        </w:rPr>
        <w:t>ности.</w:t>
      </w:r>
    </w:p>
    <w:p w:rsidR="00AE3432" w:rsidRDefault="00914855">
      <w:pPr>
        <w:spacing w:after="0"/>
      </w:pPr>
      <w:bookmarkStart w:id="19" w:name="z22"/>
      <w:r>
        <w:rPr>
          <w:b/>
          <w:color w:val="000000"/>
        </w:rPr>
        <w:t xml:space="preserve">  4.5. Формирование уровня антикоррупционной культуры</w:t>
      </w:r>
    </w:p>
    <w:bookmarkEnd w:id="19"/>
    <w:p w:rsidR="00AE3432" w:rsidRDefault="00914855">
      <w:pPr>
        <w:spacing w:after="0"/>
      </w:pPr>
      <w:r>
        <w:rPr>
          <w:color w:val="000000"/>
          <w:sz w:val="20"/>
        </w:rPr>
        <w:t xml:space="preserve">       Предусмотренный настоящей Стратегией комплекс антикоррупционных мер должен сопровождаться широким участием общественности. 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Только тесное партнерство государства и общества позволят </w:t>
      </w:r>
      <w:r>
        <w:rPr>
          <w:color w:val="000000"/>
          <w:sz w:val="20"/>
        </w:rPr>
        <w:t>успешно противостоять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Без поддержки общества антикоррупционные меры, проводимые сверху, дают только частичный эффект.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Нетерпимое отношение к коррупции должно стать гражданской позицией каждого казахстанца, а честность и неподкупность</w:t>
      </w:r>
      <w:r>
        <w:rPr>
          <w:color w:val="000000"/>
          <w:sz w:val="20"/>
        </w:rPr>
        <w:t xml:space="preserve"> – нормой поведения.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</w:t>
      </w:r>
      <w:r>
        <w:rPr>
          <w:color w:val="000000"/>
          <w:sz w:val="20"/>
        </w:rPr>
        <w:t>ло всего общества.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</w:t>
      </w:r>
      <w:r>
        <w:rPr>
          <w:color w:val="000000"/>
          <w:sz w:val="20"/>
        </w:rPr>
        <w:t xml:space="preserve"> 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Важно с детства воспитывать личность в духе казахстанского патриотизма и неприятия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При всей </w:t>
      </w:r>
      <w:r>
        <w:rPr>
          <w:color w:val="000000"/>
          <w:sz w:val="20"/>
        </w:rPr>
        <w:t>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Сре</w:t>
      </w:r>
      <w:r>
        <w:rPr>
          <w:color w:val="000000"/>
          <w:sz w:val="20"/>
        </w:rPr>
        <w:t>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Нередко коррупционные правонару</w:t>
      </w:r>
      <w:r>
        <w:rPr>
          <w:color w:val="000000"/>
          <w:sz w:val="20"/>
        </w:rPr>
        <w:t>шения являются следствием слабой правовой грамотности граждан при реализации своих прав и законных интересов.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Необходимо добиваться кардинального искоренения правового нигилизма в обществе.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Выправить ситуацию призвана масштабная разъяснительная</w:t>
      </w:r>
      <w:r>
        <w:rPr>
          <w:color w:val="000000"/>
          <w:sz w:val="20"/>
        </w:rPr>
        <w:t xml:space="preserve">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В Казахстане, по примеру зарубежных стран, введено материальное поощрение граждан, </w:t>
      </w:r>
      <w:r>
        <w:rPr>
          <w:color w:val="000000"/>
          <w:sz w:val="20"/>
        </w:rPr>
        <w:t>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Антикоррупционная этика и </w:t>
      </w:r>
      <w:r>
        <w:rPr>
          <w:color w:val="000000"/>
          <w:sz w:val="20"/>
        </w:rPr>
        <w:t>культура казахстанского общества должна формироваться в контексте идеологии "Мәңгілік ел".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Осознание и </w:t>
      </w:r>
      <w:r>
        <w:rPr>
          <w:color w:val="000000"/>
          <w:sz w:val="20"/>
        </w:rPr>
        <w:t>неприятие коррупции как чуждого национальной культуре явления – основа антикоррупционной культуры нашего общества.</w:t>
      </w:r>
    </w:p>
    <w:p w:rsidR="00AE3432" w:rsidRDefault="00914855">
      <w:pPr>
        <w:spacing w:after="0"/>
      </w:pPr>
      <w:bookmarkStart w:id="20" w:name="z23"/>
      <w:r>
        <w:rPr>
          <w:b/>
          <w:color w:val="000000"/>
        </w:rPr>
        <w:t xml:space="preserve">  4.6. Развитие международного сотрудничества по вопросам противодействия коррупции</w:t>
      </w:r>
    </w:p>
    <w:bookmarkEnd w:id="20"/>
    <w:p w:rsidR="00AE3432" w:rsidRDefault="00914855">
      <w:pPr>
        <w:spacing w:after="0"/>
      </w:pPr>
      <w:r>
        <w:rPr>
          <w:color w:val="000000"/>
          <w:sz w:val="20"/>
        </w:rPr>
        <w:t>      Казахстан будет расширять и углублять международное</w:t>
      </w:r>
      <w:r>
        <w:rPr>
          <w:color w:val="000000"/>
          <w:sz w:val="20"/>
        </w:rPr>
        <w:t xml:space="preserve"> сотрудничество в вопросах противодействия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</w:t>
      </w:r>
      <w:r>
        <w:rPr>
          <w:color w:val="000000"/>
          <w:sz w:val="20"/>
        </w:rPr>
        <w:t>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С одной стороны, это создает стимулы для использования лучшей антикоррупционной практики, с другой – расширяет возможнос</w:t>
      </w:r>
      <w:r>
        <w:rPr>
          <w:color w:val="000000"/>
          <w:sz w:val="20"/>
        </w:rPr>
        <w:t>ти сотрудничества с зарубежными странами.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Совершенствованию нашей антикоррупционной политики будет </w:t>
      </w:r>
      <w:r>
        <w:rPr>
          <w:color w:val="000000"/>
          <w:sz w:val="20"/>
        </w:rPr>
        <w:t>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Требуют особого внимания офшорные зоны, через которые выводится за рубеж и легализуется капитал, в то</w:t>
      </w:r>
      <w:r>
        <w:rPr>
          <w:color w:val="000000"/>
          <w:sz w:val="20"/>
        </w:rPr>
        <w:t>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Будет продолжена практика проведения международных антикоррупционных меропри</w:t>
      </w:r>
      <w:r>
        <w:rPr>
          <w:color w:val="000000"/>
          <w:sz w:val="20"/>
        </w:rPr>
        <w:t>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AE3432" w:rsidRDefault="00914855">
      <w:pPr>
        <w:spacing w:after="0"/>
      </w:pPr>
      <w:bookmarkStart w:id="21" w:name="z24"/>
      <w:r>
        <w:rPr>
          <w:b/>
          <w:color w:val="000000"/>
        </w:rPr>
        <w:t xml:space="preserve"> 5. Мониторинг и оценка реализации Стратегии</w:t>
      </w:r>
    </w:p>
    <w:bookmarkEnd w:id="21"/>
    <w:p w:rsidR="00AE3432" w:rsidRDefault="00914855">
      <w:pPr>
        <w:spacing w:after="0"/>
      </w:pPr>
      <w:r>
        <w:rPr>
          <w:color w:val="000000"/>
          <w:sz w:val="20"/>
        </w:rPr>
        <w:t>      Головным в механизм</w:t>
      </w:r>
      <w:r>
        <w:rPr>
          <w:color w:val="000000"/>
          <w:sz w:val="20"/>
        </w:rPr>
        <w:t>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</w:t>
      </w:r>
      <w:r>
        <w:rPr>
          <w:color w:val="000000"/>
          <w:sz w:val="20"/>
        </w:rPr>
        <w:t>ругие общественные объединения и в целом гражданское общество.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       Поэтапная реализация положений Стратегии будет обеспечиваться </w:t>
      </w:r>
      <w:r>
        <w:rPr>
          <w:color w:val="000000"/>
          <w:sz w:val="20"/>
          <w:u w:val="single"/>
        </w:rPr>
        <w:t>Планом мероприятий</w:t>
      </w:r>
      <w:r>
        <w:rPr>
          <w:color w:val="000000"/>
          <w:sz w:val="20"/>
        </w:rPr>
        <w:t>, который будет утверждаться Правительством по согласованию с Администрацией Президента.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Необходимым</w:t>
      </w:r>
      <w:r>
        <w:rPr>
          <w:color w:val="000000"/>
          <w:sz w:val="20"/>
        </w:rPr>
        <w:t xml:space="preserve"> условием достижения целей Стратегии является мониторинг и оценка ее исполнения, подразделяемые на внутренний и внешний.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Внутренний мониторинг и оценка исполнения будут проводиться непосредственно исполнителем соответствующего мероприятия, внешний – </w:t>
      </w:r>
      <w:r>
        <w:rPr>
          <w:color w:val="000000"/>
          <w:sz w:val="20"/>
        </w:rPr>
        <w:t>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AE3432" w:rsidRDefault="00914855">
      <w:pPr>
        <w:spacing w:after="0"/>
      </w:pPr>
      <w:r>
        <w:rPr>
          <w:color w:val="000000"/>
          <w:sz w:val="20"/>
        </w:rPr>
        <w:t xml:space="preserve">      Условием надлежащего мониторинга и оценки состояния реализации Антикоррупционной стратегии </w:t>
      </w:r>
      <w:r>
        <w:rPr>
          <w:color w:val="000000"/>
          <w:sz w:val="20"/>
        </w:rPr>
        <w:t>является его открытость.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Оценка и мнение общественности будут учит</w:t>
      </w:r>
      <w:r>
        <w:rPr>
          <w:color w:val="000000"/>
          <w:sz w:val="20"/>
        </w:rPr>
        <w:t>ываться на последующих этапах реализации Стратегии.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AE3432" w:rsidRDefault="00914855">
      <w:pPr>
        <w:spacing w:after="0"/>
      </w:pPr>
      <w:r>
        <w:rPr>
          <w:color w:val="000000"/>
          <w:sz w:val="20"/>
        </w:rPr>
        <w:t>      Ежегодный Национальный отчет о реализации документа подлежи</w:t>
      </w:r>
      <w:r>
        <w:rPr>
          <w:color w:val="000000"/>
          <w:sz w:val="20"/>
        </w:rPr>
        <w:t>т размещению в средствах массовой информации.</w:t>
      </w:r>
    </w:p>
    <w:p w:rsidR="00AE3432" w:rsidRDefault="00914855">
      <w:pPr>
        <w:spacing w:after="0"/>
      </w:pPr>
      <w:r>
        <w:br/>
      </w:r>
      <w:r>
        <w:br/>
      </w:r>
    </w:p>
    <w:p w:rsidR="00AE3432" w:rsidRDefault="00914855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E3432" w:rsidSect="00AE343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432"/>
    <w:rsid w:val="00914855"/>
    <w:rsid w:val="00AE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E343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E343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E3432"/>
    <w:pPr>
      <w:jc w:val="center"/>
    </w:pPr>
    <w:rPr>
      <w:sz w:val="18"/>
      <w:szCs w:val="18"/>
    </w:rPr>
  </w:style>
  <w:style w:type="paragraph" w:customStyle="1" w:styleId="DocDefaults">
    <w:name w:val="DocDefaults"/>
    <w:rsid w:val="00AE3432"/>
  </w:style>
  <w:style w:type="paragraph" w:styleId="ae">
    <w:name w:val="Balloon Text"/>
    <w:basedOn w:val="a"/>
    <w:link w:val="af"/>
    <w:uiPriority w:val="99"/>
    <w:semiHidden/>
    <w:unhideWhenUsed/>
    <w:rsid w:val="0091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85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5614</Words>
  <Characters>32003</Characters>
  <Application>Microsoft Office Word</Application>
  <DocSecurity>0</DocSecurity>
  <Lines>266</Lines>
  <Paragraphs>75</Paragraphs>
  <ScaleCrop>false</ScaleCrop>
  <Company/>
  <LinksUpToDate>false</LinksUpToDate>
  <CharactersWithSpaces>37542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Nadira</dc:creator>
  <cp:lastModifiedBy>home</cp:lastModifiedBy>
  <cp:revision>2</cp:revision>
  <dcterms:created xsi:type="dcterms:W3CDTF">2018-06-12T08:12:00Z</dcterms:created>
  <dcterms:modified xsi:type="dcterms:W3CDTF">2018-06-12T08:12:00Z</dcterms:modified>
</cp:coreProperties>
</file>